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2B3E568C" w:rsidR="009E0675" w:rsidRPr="00F4100B" w:rsidRDefault="00A314A2">
      <w:pPr>
        <w:spacing w:after="15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F4100B">
        <w:rPr>
          <w:rFonts w:ascii="Times New Roman" w:hAnsi="Times New Roman"/>
          <w:b/>
          <w:sz w:val="28"/>
          <w:szCs w:val="28"/>
        </w:rPr>
        <w:t xml:space="preserve">Рекомендации по защите занятия для финалистов конкурса </w:t>
      </w:r>
      <w:r w:rsidRPr="00F4100B">
        <w:rPr>
          <w:rFonts w:ascii="Times New Roman" w:hAnsi="Times New Roman"/>
          <w:b/>
          <w:sz w:val="28"/>
          <w:szCs w:val="28"/>
        </w:rPr>
        <w:br/>
        <w:t>«Вожатёнок 202</w:t>
      </w:r>
      <w:r w:rsidR="00352235">
        <w:rPr>
          <w:rFonts w:ascii="Times New Roman" w:hAnsi="Times New Roman"/>
          <w:b/>
          <w:sz w:val="28"/>
          <w:szCs w:val="28"/>
        </w:rPr>
        <w:t>6</w:t>
      </w:r>
      <w:r w:rsidRPr="00F4100B">
        <w:rPr>
          <w:rFonts w:ascii="Times New Roman" w:hAnsi="Times New Roman"/>
          <w:b/>
          <w:sz w:val="28"/>
          <w:szCs w:val="28"/>
        </w:rPr>
        <w:t>»</w:t>
      </w:r>
    </w:p>
    <w:p w14:paraId="02000000" w14:textId="77777777" w:rsidR="009E0675" w:rsidRPr="00F4100B" w:rsidRDefault="00A314A2">
      <w:pPr>
        <w:spacing w:after="150" w:line="276" w:lineRule="auto"/>
        <w:jc w:val="center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Уважаемый участник! Уважаемый наставник!</w:t>
      </w:r>
    </w:p>
    <w:p w14:paraId="03000000" w14:textId="599AAFBD" w:rsidR="009E0675" w:rsidRPr="00F4100B" w:rsidRDefault="00A314A2">
      <w:pPr>
        <w:spacing w:after="150" w:line="276" w:lineRule="auto"/>
        <w:jc w:val="both"/>
        <w:rPr>
          <w:rFonts w:ascii="Helvetica" w:hAnsi="Helvetica"/>
          <w:color w:val="333333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Вы создали проект занятия, получили достойный результат. Перед вами стоит задача успешно его презентовать. Как это сделать?</w:t>
      </w:r>
      <w:r w:rsidRPr="00F4100B">
        <w:rPr>
          <w:rFonts w:ascii="Times New Roman" w:hAnsi="Times New Roman"/>
          <w:b/>
          <w:sz w:val="28"/>
          <w:szCs w:val="28"/>
        </w:rPr>
        <w:t> </w:t>
      </w:r>
      <w:r w:rsidRPr="00F4100B">
        <w:rPr>
          <w:rFonts w:ascii="Times New Roman" w:hAnsi="Times New Roman"/>
          <w:sz w:val="28"/>
          <w:szCs w:val="28"/>
        </w:rPr>
        <w:t xml:space="preserve">Очень хороший проект может погубить неудачное выступление детей. Но здесь ответственность полностью лежит на наставнике, поскольку наставник обычно сам составляет детям текст выступления. </w:t>
      </w:r>
    </w:p>
    <w:p w14:paraId="04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 xml:space="preserve">При подготовке к выступлению на конкурсе, лучше не репетировать с участником один на один, а желательно дать участнику возможность выступить перед одноклассниками или учителями (педагогами). Это очень важный этап, ребенку представляется возможность не только отрепетировать текст выступления перед публикой, но и отредактировать его, потренироваться в ответах на вопросы. А также попросите своих коллег подготовить вопросы. </w:t>
      </w:r>
    </w:p>
    <w:p w14:paraId="05000000" w14:textId="77777777" w:rsidR="009E0675" w:rsidRPr="00F4100B" w:rsidRDefault="00A314A2">
      <w:pPr>
        <w:spacing w:after="150" w:line="276" w:lineRule="auto"/>
        <w:jc w:val="both"/>
        <w:rPr>
          <w:rFonts w:ascii="Helvetica" w:hAnsi="Helvetica"/>
          <w:color w:val="333333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Вот, например, выдержка из обращения к научным руководителям проектов от Московской городской конференции исследовательских работ учащихся «Открытие»: «Работа членов жюри на “детских” конференциях исключительно сложна, ибо помимо всего надо “отделить” ребенка от своего научного руководителя, понять, что именно сделал сам докладчик, а что за него, или вместо него сделали взрослые, помогавшие ему в работе. Поэтому члены жюри вынуждены задавать докладчику “лишние” вопросы, стремясь понять, насколько сам участник разбирается в тематике, ибо учитывается не только глубина, но и широта его познаний».</w:t>
      </w:r>
    </w:p>
    <w:p w14:paraId="06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В данном конкурсном испытании мы рассматриваем занятие как проект и подразумеваем, что участник сам разрабатывал занятие, подготавливал и проводил его. Что в первую очередь оценивает жюри? Обратите внимание, что во всех конкурсах, которые проходят независимо друг от друга оцениваются одни и те же критерии. Например:</w:t>
      </w:r>
    </w:p>
    <w:p w14:paraId="07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Сформулированность и актуальность выбранной темы занятия.</w:t>
      </w:r>
    </w:p>
    <w:p w14:paraId="08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Соответствие этапов работы поставленной цели и задачам.</w:t>
      </w:r>
    </w:p>
    <w:p w14:paraId="09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Корректность применяемых форм работы с детьми.</w:t>
      </w:r>
    </w:p>
    <w:p w14:paraId="0A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Соответствие выводов проекта полученным результатам.</w:t>
      </w:r>
    </w:p>
    <w:p w14:paraId="0B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Возможность использования результатов проекта в практике.</w:t>
      </w:r>
    </w:p>
    <w:p w14:paraId="0C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Умение вести дискуссию.</w:t>
      </w:r>
    </w:p>
    <w:p w14:paraId="0D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lastRenderedPageBreak/>
        <w:t>- Соблюдение регламента.</w:t>
      </w:r>
    </w:p>
    <w:p w14:paraId="0E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Ораторское мастерство.</w:t>
      </w:r>
    </w:p>
    <w:p w14:paraId="0F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Наглядность, иллюстрирующая доклад.</w:t>
      </w:r>
    </w:p>
    <w:p w14:paraId="10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F4100B">
        <w:rPr>
          <w:rFonts w:ascii="Times New Roman" w:hAnsi="Times New Roman"/>
          <w:color w:val="333333"/>
          <w:sz w:val="28"/>
          <w:szCs w:val="28"/>
        </w:rPr>
        <w:t>- Компетентность (видимая в докладе и ответах на вопросы).</w:t>
      </w:r>
    </w:p>
    <w:p w14:paraId="11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 xml:space="preserve">Как же успешно презентовать свой проект? Какие структурные компоненты должны обязательно присутствовать? Важно отметить, что этапы защиты проекта полностью совпадают с этапами разработки, отличаясь лишь сжатостью, точностью и лаконичностью. </w:t>
      </w:r>
    </w:p>
    <w:p w14:paraId="12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В ходе доклада автор проекта должен: представиться, изложить тему проекта (занятия). Название не должно состоять из одного слова или, наоборот, быть очень длинным. Затем представить актуальность темы, кратко, озвучить цель занятия и задачи.</w:t>
      </w:r>
    </w:p>
    <w:p w14:paraId="13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 xml:space="preserve"> Полно и лаконично рассказать о решении задач проекта. В ходе выступления необходимо обязательно представить результат – продукт проектной деятельности.  </w:t>
      </w:r>
    </w:p>
    <w:p w14:paraId="14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 xml:space="preserve"> Если учащиеся собрали фотоколлекцию, создали брошюру, то желательно это показать. Обязательно сделать выводы.</w:t>
      </w:r>
    </w:p>
    <w:p w14:paraId="15000000" w14:textId="77777777" w:rsidR="009E0675" w:rsidRPr="00F4100B" w:rsidRDefault="00A314A2">
      <w:pPr>
        <w:spacing w:after="150" w:line="276" w:lineRule="auto"/>
        <w:jc w:val="both"/>
        <w:rPr>
          <w:rFonts w:ascii="Times New Roman" w:hAnsi="Times New Roman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Какие ошибки можно допустить в публичном выступлении?</w:t>
      </w:r>
    </w:p>
    <w:p w14:paraId="16000000" w14:textId="77777777" w:rsidR="009E0675" w:rsidRPr="00F4100B" w:rsidRDefault="00A314A2">
      <w:pPr>
        <w:numPr>
          <w:ilvl w:val="0"/>
          <w:numId w:val="1"/>
        </w:numPr>
        <w:tabs>
          <w:tab w:val="clear" w:pos="720"/>
          <w:tab w:val="left" w:pos="426"/>
        </w:tabs>
        <w:spacing w:beforeAutospacing="1" w:afterAutospacing="1" w:line="276" w:lineRule="auto"/>
        <w:ind w:left="426" w:hanging="426"/>
        <w:jc w:val="both"/>
        <w:rPr>
          <w:rFonts w:ascii="Helvetica" w:hAnsi="Helvetica"/>
          <w:color w:val="333333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Соблюдайте регламент: выступление рассчитано до 5 минут. Дополнительно 2-3 минуты отводится на вопросы выступающему. Автор проекта должен помнить: «Нельзя объять необъятное!».</w:t>
      </w:r>
    </w:p>
    <w:p w14:paraId="17000000" w14:textId="77777777" w:rsidR="009E0675" w:rsidRPr="00F4100B" w:rsidRDefault="00A314A2">
      <w:pPr>
        <w:numPr>
          <w:ilvl w:val="0"/>
          <w:numId w:val="1"/>
        </w:numPr>
        <w:tabs>
          <w:tab w:val="clear" w:pos="720"/>
          <w:tab w:val="left" w:pos="426"/>
        </w:tabs>
        <w:spacing w:beforeAutospacing="1" w:afterAutospacing="1" w:line="276" w:lineRule="auto"/>
        <w:ind w:left="426" w:hanging="426"/>
        <w:jc w:val="both"/>
        <w:rPr>
          <w:rFonts w:ascii="Helvetica" w:hAnsi="Helvetica"/>
          <w:color w:val="333333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Наиболее эффективен зрительный ряд объемом не более 8-10 слайдов. Презентация из большего числа слайдов вызывает утомление, отвлекает от сути изучаемых явлений.</w:t>
      </w:r>
    </w:p>
    <w:p w14:paraId="18000000" w14:textId="77777777" w:rsidR="009E0675" w:rsidRPr="00F4100B" w:rsidRDefault="00A314A2">
      <w:pPr>
        <w:numPr>
          <w:ilvl w:val="0"/>
          <w:numId w:val="1"/>
        </w:numPr>
        <w:tabs>
          <w:tab w:val="clear" w:pos="720"/>
          <w:tab w:val="left" w:pos="426"/>
        </w:tabs>
        <w:spacing w:beforeAutospacing="1" w:afterAutospacing="1" w:line="276" w:lineRule="auto"/>
        <w:ind w:left="426" w:hanging="426"/>
        <w:jc w:val="both"/>
        <w:rPr>
          <w:rFonts w:ascii="Helvetica" w:hAnsi="Helvetica"/>
          <w:color w:val="333333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На слайде презентации не пишите тот же текст, который рассказывает участник, размещайте тезисы.</w:t>
      </w:r>
    </w:p>
    <w:p w14:paraId="19000000" w14:textId="77777777" w:rsidR="009E0675" w:rsidRPr="00F4100B" w:rsidRDefault="00A314A2">
      <w:pPr>
        <w:numPr>
          <w:ilvl w:val="0"/>
          <w:numId w:val="1"/>
        </w:numPr>
        <w:tabs>
          <w:tab w:val="clear" w:pos="720"/>
          <w:tab w:val="left" w:pos="426"/>
        </w:tabs>
        <w:spacing w:beforeAutospacing="1" w:afterAutospacing="1" w:line="276" w:lineRule="auto"/>
        <w:ind w:left="426" w:hanging="426"/>
        <w:jc w:val="both"/>
        <w:rPr>
          <w:rFonts w:ascii="Helvetica" w:hAnsi="Helvetica"/>
          <w:color w:val="333333"/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Если выступающий читает текст слайдов, то для жюри это сигнал о том, что он не ориентируется в содержании. Но презентация не должна идти отдельно от выступления, участник должен к ней обращаться: к фотографиям или к тезисам.</w:t>
      </w:r>
    </w:p>
    <w:p w14:paraId="1B000000" w14:textId="2D8409DC" w:rsidR="009E0675" w:rsidRPr="00F4100B" w:rsidRDefault="00A314A2" w:rsidP="00F4100B">
      <w:pPr>
        <w:numPr>
          <w:ilvl w:val="0"/>
          <w:numId w:val="1"/>
        </w:numPr>
        <w:tabs>
          <w:tab w:val="clear" w:pos="720"/>
          <w:tab w:val="left" w:pos="426"/>
        </w:tabs>
        <w:spacing w:beforeAutospacing="1" w:afterAutospacing="1" w:line="276" w:lineRule="auto"/>
        <w:ind w:left="426" w:hanging="426"/>
        <w:jc w:val="both"/>
        <w:rPr>
          <w:sz w:val="28"/>
          <w:szCs w:val="28"/>
        </w:rPr>
      </w:pPr>
      <w:r w:rsidRPr="00F4100B">
        <w:rPr>
          <w:rFonts w:ascii="Times New Roman" w:hAnsi="Times New Roman"/>
          <w:sz w:val="28"/>
          <w:szCs w:val="28"/>
        </w:rPr>
        <w:t>Если ребенку задают вопрос, а он не знает на него ответа, то он ни в коем случае не должен говорить «я не знаю». В этом случае пусть он попытается ответить так: «</w:t>
      </w:r>
      <w:r w:rsidRPr="00F4100B">
        <w:rPr>
          <w:rFonts w:ascii="Times New Roman" w:hAnsi="Times New Roman"/>
          <w:i/>
          <w:sz w:val="28"/>
          <w:szCs w:val="28"/>
        </w:rPr>
        <w:t>Я думаю, что… (высказывает свой вариант ответа)</w:t>
      </w:r>
      <w:r w:rsidRPr="00F4100B">
        <w:rPr>
          <w:rFonts w:ascii="Times New Roman" w:hAnsi="Times New Roman"/>
          <w:sz w:val="28"/>
          <w:szCs w:val="28"/>
        </w:rPr>
        <w:t>», или так: «</w:t>
      </w:r>
      <w:r w:rsidRPr="00F4100B">
        <w:rPr>
          <w:rFonts w:ascii="Times New Roman" w:hAnsi="Times New Roman"/>
          <w:i/>
          <w:sz w:val="28"/>
          <w:szCs w:val="28"/>
        </w:rPr>
        <w:t>Я не задавался этим вопросом, но теперь обязательно это выясню</w:t>
      </w:r>
      <w:r w:rsidRPr="00F4100B">
        <w:rPr>
          <w:rFonts w:ascii="Times New Roman" w:hAnsi="Times New Roman"/>
          <w:sz w:val="28"/>
          <w:szCs w:val="28"/>
        </w:rPr>
        <w:t>». Нельзя отвечать на вопросы односложно – «да», «нет». Также нельзя отвечать словами «Я уже говорил об этом в своем выступлении!» – нужно вдуматься в суть вопроса, что он предполагает в дополнение к выступлению.</w:t>
      </w:r>
    </w:p>
    <w:sectPr w:rsidR="009E0675" w:rsidRPr="00F4100B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charset w:val="CC"/>
    <w:family w:val="roman"/>
    <w:pitch w:val="variable"/>
    <w:sig w:usb0="800002FF" w:usb1="0000084A" w:usb2="00000000" w:usb3="00000000" w:csb0="00000015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07021"/>
    <w:multiLevelType w:val="multilevel"/>
    <w:tmpl w:val="E2C42190"/>
    <w:lvl w:ilvl="0">
      <w:start w:val="1"/>
      <w:numFmt w:val="decimal"/>
      <w:lvlText w:val="%1."/>
      <w:lvlJc w:val="left"/>
      <w:pPr>
        <w:widowControl/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widowControl/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widowControl/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widowControl/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widowControl/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widowControl/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widowControl/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widowControl/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widowControl/>
        <w:tabs>
          <w:tab w:val="left" w:pos="6480"/>
        </w:tabs>
        <w:ind w:left="6480" w:hanging="360"/>
      </w:pPr>
    </w:lvl>
  </w:abstractNum>
  <w:num w:numId="1" w16cid:durableId="1172262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675"/>
    <w:rsid w:val="00352235"/>
    <w:rsid w:val="009E0675"/>
    <w:rsid w:val="00A314A2"/>
    <w:rsid w:val="00C12E71"/>
    <w:rsid w:val="00F4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C18EE"/>
  <w15:docId w15:val="{36604B6A-C52C-47B1-82D0-BCE6F82A4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15">
    <w:name w:val="Основной шрифт абзаца1"/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irinka.parsheva@mail.ru</cp:lastModifiedBy>
  <cp:revision>5</cp:revision>
  <dcterms:created xsi:type="dcterms:W3CDTF">2025-02-14T12:55:00Z</dcterms:created>
  <dcterms:modified xsi:type="dcterms:W3CDTF">2026-02-05T11:20:00Z</dcterms:modified>
</cp:coreProperties>
</file>